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693C0887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5E6698F3" w:rsidR="00BA7E17" w:rsidRPr="009154C6" w:rsidRDefault="4C5DD99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Geschichte</w:t>
            </w:r>
          </w:p>
        </w:tc>
      </w:tr>
      <w:tr w:rsidR="00BA7E17" w14:paraId="330CE998" w14:textId="77777777" w:rsidTr="693C0887">
        <w:tc>
          <w:tcPr>
            <w:tcW w:w="4248" w:type="dxa"/>
          </w:tcPr>
          <w:p w14:paraId="53A2A186" w14:textId="6667D91D" w:rsidR="00BA7E17" w:rsidRPr="00CB3B3E" w:rsidRDefault="438074D1" w:rsidP="693C0887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693C088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693C088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693C088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693C088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693C088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1FE5735C" w:rsidRPr="693C0887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814" w:type="dxa"/>
          </w:tcPr>
          <w:p w14:paraId="211B6560" w14:textId="09ECCD67" w:rsidR="00BA7E17" w:rsidRPr="00592B61" w:rsidRDefault="1FE5735C" w:rsidP="693C0887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A91BEFA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3B550EA1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E61EF7A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3B550EA1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4DE576CF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3B550EA1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693C0887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693C0887">
        <w:tc>
          <w:tcPr>
            <w:tcW w:w="4270" w:type="dxa"/>
          </w:tcPr>
          <w:p w14:paraId="7731CF0B" w14:textId="6813E289" w:rsidR="2EC4F16B" w:rsidRDefault="2EC4F16B" w:rsidP="693C0887">
            <w:pPr>
              <w:pStyle w:val="Listenabsatz"/>
              <w:ind w:left="360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693C088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Wiederholung Römer:</w:t>
            </w:r>
          </w:p>
          <w:p w14:paraId="7588E61C" w14:textId="44B1148D" w:rsidR="05E55800" w:rsidRDefault="05E55800" w:rsidP="693C0887">
            <w:pPr>
              <w:pStyle w:val="Listenabsatz"/>
              <w:ind w:left="360"/>
              <w:rPr>
                <w:rFonts w:asciiTheme="minorHAnsi" w:eastAsiaTheme="minorEastAsia" w:hAnsiTheme="minorHAnsi" w:cstheme="minorBidi"/>
              </w:rPr>
            </w:pPr>
            <w:r w:rsidRPr="693C0887">
              <w:rPr>
                <w:rFonts w:asciiTheme="minorHAnsi" w:eastAsiaTheme="minorEastAsia" w:hAnsiTheme="minorHAnsi" w:cstheme="minorBidi"/>
              </w:rPr>
              <w:t>Schaue dir folgenden Film an:</w:t>
            </w:r>
          </w:p>
          <w:p w14:paraId="41CC4DE5" w14:textId="3E9A183A" w:rsidR="00300A52" w:rsidRDefault="5AB9A282" w:rsidP="693C0887">
            <w:pPr>
              <w:pStyle w:val="Listenabsatz"/>
              <w:ind w:left="360"/>
              <w:rPr>
                <w:rFonts w:asciiTheme="minorHAnsi" w:eastAsiaTheme="minorEastAsia" w:hAnsiTheme="minorHAnsi" w:cstheme="minorBidi"/>
              </w:rPr>
            </w:pPr>
            <w:r w:rsidRPr="693C0887">
              <w:rPr>
                <w:rFonts w:asciiTheme="minorHAnsi" w:eastAsiaTheme="minorEastAsia" w:hAnsiTheme="minorHAnsi" w:cstheme="minorBidi"/>
              </w:rPr>
              <w:t>“Wie erobern die Römer die Welt?”</w:t>
            </w:r>
          </w:p>
          <w:p w14:paraId="52FD68A9" w14:textId="4C2D6A8A" w:rsidR="00300A52" w:rsidRDefault="04443A6A" w:rsidP="693C0887">
            <w:pPr>
              <w:pStyle w:val="Listenabsatz"/>
              <w:ind w:left="360"/>
              <w:rPr>
                <w:rFonts w:asciiTheme="minorHAnsi" w:eastAsiaTheme="minorEastAsia" w:hAnsiTheme="minorHAnsi" w:cstheme="minorBidi"/>
              </w:rPr>
            </w:pPr>
            <w:r w:rsidRPr="693C0887">
              <w:rPr>
                <w:rFonts w:asciiTheme="minorHAnsi" w:eastAsiaTheme="minorEastAsia" w:hAnsiTheme="minorHAnsi" w:cstheme="minorBidi"/>
              </w:rPr>
              <w:t xml:space="preserve">         (15 Minuten)</w:t>
            </w:r>
          </w:p>
        </w:tc>
        <w:tc>
          <w:tcPr>
            <w:tcW w:w="3380" w:type="dxa"/>
          </w:tcPr>
          <w:p w14:paraId="5EA4FEAC" w14:textId="1C089465" w:rsidR="00BC7562" w:rsidRPr="00164B10" w:rsidRDefault="00D02404" w:rsidP="693C0887">
            <w:hyperlink r:id="rId10">
              <w:r w:rsidR="5AB9A282" w:rsidRPr="693C0887">
                <w:rPr>
                  <w:rStyle w:val="Hyperlink"/>
                  <w:rFonts w:ascii="Calibri" w:eastAsia="Calibri" w:hAnsi="Calibri" w:cs="Calibri"/>
                </w:rPr>
                <w:t>https://www.planet-schule.de/wissenspool/das-roemer-experiment/inhalt/sendungen/das-roemer-experiment/wie-erobern-die-roemer-die-welt.html</w:t>
              </w:r>
            </w:hyperlink>
            <w:r w:rsidR="5AB9A282" w:rsidRPr="693C088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693C0887">
        <w:tc>
          <w:tcPr>
            <w:tcW w:w="4270" w:type="dxa"/>
          </w:tcPr>
          <w:p w14:paraId="3697BC03" w14:textId="04B64CF8" w:rsidR="009F03D5" w:rsidRPr="00BC7562" w:rsidRDefault="4304DF55" w:rsidP="693C0887">
            <w:pPr>
              <w:pStyle w:val="Listenabsatz"/>
              <w:ind w:left="360"/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693C0887">
              <w:rPr>
                <w:rFonts w:asciiTheme="minorHAnsi" w:eastAsiaTheme="minorEastAsia" w:hAnsiTheme="minorHAnsi" w:cstheme="minorBidi"/>
                <w:b/>
                <w:bCs/>
                <w:u w:val="single"/>
              </w:rPr>
              <w:t>Grundwissen Geschichte:</w:t>
            </w:r>
          </w:p>
          <w:p w14:paraId="1F2807EA" w14:textId="19D69114" w:rsidR="009F03D5" w:rsidRPr="00BC7562" w:rsidRDefault="4304DF55" w:rsidP="693C0887">
            <w:pPr>
              <w:pStyle w:val="Listenabsatz"/>
              <w:ind w:left="360"/>
              <w:rPr>
                <w:rFonts w:asciiTheme="minorHAnsi" w:eastAsiaTheme="minorEastAsia" w:hAnsiTheme="minorHAnsi" w:cstheme="minorBidi"/>
              </w:rPr>
            </w:pPr>
            <w:r w:rsidRPr="693C0887">
              <w:rPr>
                <w:rFonts w:asciiTheme="minorHAnsi" w:eastAsiaTheme="minorEastAsia" w:hAnsiTheme="minorHAnsi" w:cstheme="minorBidi"/>
              </w:rPr>
              <w:t>Löse die drei interaktiven Übungen “Quellen</w:t>
            </w:r>
            <w:r w:rsidR="02CA3B2B" w:rsidRPr="693C0887">
              <w:rPr>
                <w:rFonts w:asciiTheme="minorHAnsi" w:eastAsiaTheme="minorEastAsia" w:hAnsiTheme="minorHAnsi" w:cstheme="minorBidi"/>
              </w:rPr>
              <w:t xml:space="preserve"> und Überreste” (2 Übungen) und “Epochen”</w:t>
            </w:r>
            <w:r w:rsidR="2109C32C" w:rsidRPr="693C0887">
              <w:rPr>
                <w:rFonts w:asciiTheme="minorHAnsi" w:eastAsiaTheme="minorEastAsia" w:hAnsiTheme="minorHAnsi" w:cstheme="minorBidi"/>
              </w:rPr>
              <w:t xml:space="preserve"> (1 Übung)</w:t>
            </w:r>
            <w:r w:rsidR="02CA3B2B" w:rsidRPr="693C0887">
              <w:rPr>
                <w:rFonts w:asciiTheme="minorHAnsi" w:eastAsiaTheme="minorEastAsia" w:hAnsiTheme="minorHAnsi" w:cstheme="minorBidi"/>
              </w:rPr>
              <w:t>.</w:t>
            </w:r>
            <w:r w:rsidR="267CF267" w:rsidRPr="693C0887">
              <w:rPr>
                <w:rFonts w:asciiTheme="minorHAnsi" w:eastAsiaTheme="minorEastAsia" w:hAnsiTheme="minorHAnsi" w:cstheme="minorBidi"/>
              </w:rPr>
              <w:t xml:space="preserve"> Wie viele Versuch</w:t>
            </w:r>
            <w:r w:rsidR="37EEA390" w:rsidRPr="693C0887">
              <w:rPr>
                <w:rFonts w:asciiTheme="minorHAnsi" w:eastAsiaTheme="minorEastAsia" w:hAnsiTheme="minorHAnsi" w:cstheme="minorBidi"/>
              </w:rPr>
              <w:t>e</w:t>
            </w:r>
            <w:r w:rsidR="267CF267" w:rsidRPr="693C0887">
              <w:rPr>
                <w:rFonts w:asciiTheme="minorHAnsi" w:eastAsiaTheme="minorEastAsia" w:hAnsiTheme="minorHAnsi" w:cstheme="minorBidi"/>
              </w:rPr>
              <w:t xml:space="preserve"> benötigst du für die richtige Lösung? Der Überprüfungsbalken</w:t>
            </w:r>
            <w:r w:rsidR="0E51B8E4" w:rsidRPr="693C0887">
              <w:rPr>
                <w:rFonts w:asciiTheme="minorHAnsi" w:eastAsiaTheme="minorEastAsia" w:hAnsiTheme="minorHAnsi" w:cstheme="minorBidi"/>
              </w:rPr>
              <w:t xml:space="preserve"> zeigt es dir an. Notiere </w:t>
            </w:r>
            <w:r w:rsidR="762FE5ED" w:rsidRPr="693C0887">
              <w:rPr>
                <w:rFonts w:asciiTheme="minorHAnsi" w:eastAsiaTheme="minorEastAsia" w:hAnsiTheme="minorHAnsi" w:cstheme="minorBidi"/>
              </w:rPr>
              <w:t>das Ergebnis</w:t>
            </w:r>
            <w:r w:rsidR="0E51B8E4" w:rsidRPr="693C0887">
              <w:rPr>
                <w:rFonts w:asciiTheme="minorHAnsi" w:eastAsiaTheme="minorEastAsia" w:hAnsiTheme="minorHAnsi" w:cstheme="minorBidi"/>
              </w:rPr>
              <w:t xml:space="preserve"> rechts a</w:t>
            </w:r>
            <w:r w:rsidR="4FE31AA1" w:rsidRPr="693C0887">
              <w:rPr>
                <w:rFonts w:asciiTheme="minorHAnsi" w:eastAsiaTheme="minorEastAsia" w:hAnsiTheme="minorHAnsi" w:cstheme="minorBidi"/>
              </w:rPr>
              <w:t>uf dem</w:t>
            </w:r>
            <w:r w:rsidR="0E51B8E4" w:rsidRPr="693C0887">
              <w:rPr>
                <w:rFonts w:asciiTheme="minorHAnsi" w:eastAsiaTheme="minorEastAsia" w:hAnsiTheme="minorHAnsi" w:cstheme="minorBidi"/>
              </w:rPr>
              <w:t xml:space="preserve"> Arbeitsplan.</w:t>
            </w:r>
          </w:p>
          <w:p w14:paraId="3CA1AF7D" w14:textId="7BDB7652" w:rsidR="009F03D5" w:rsidRPr="00BC7562" w:rsidRDefault="009F03D5" w:rsidP="00843DD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0875E3CC" w14:textId="05B9618B" w:rsidR="009F03D5" w:rsidRPr="00022948" w:rsidRDefault="00D02404" w:rsidP="693C0887">
            <w:hyperlink r:id="rId11">
              <w:r w:rsidR="4304DF55" w:rsidRPr="693C0887">
                <w:rPr>
                  <w:rStyle w:val="Hyperlink"/>
                  <w:rFonts w:ascii="Calibri" w:eastAsia="Calibri" w:hAnsi="Calibri" w:cs="Calibri"/>
                </w:rPr>
                <w:t>https://unterrichten.zum.de/wiki/Geschichte/Grundwissen/Epochen</w:t>
              </w:r>
            </w:hyperlink>
            <w:r w:rsidR="4304DF55" w:rsidRPr="693C088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</w:tbl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693C0887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693C0887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E7DBAD3" w14:textId="6CE1C338" w:rsidR="003B355C" w:rsidRPr="00721FB7" w:rsidRDefault="096E43EB" w:rsidP="00874F4B">
            <w:r>
              <w:t>Film: “Wie bauen die Römer?”</w:t>
            </w:r>
          </w:p>
          <w:p w14:paraId="54A3A582" w14:textId="2968EDD1" w:rsidR="003B355C" w:rsidRPr="00721FB7" w:rsidRDefault="096E43EB" w:rsidP="693C0887">
            <w:r>
              <w:t xml:space="preserve">          (15 Minuten)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02AB6E8A" w:rsidR="003B355C" w:rsidRPr="00721FB7" w:rsidRDefault="00D02404" w:rsidP="693C0887">
            <w:hyperlink r:id="rId12">
              <w:r w:rsidR="096E43EB" w:rsidRPr="693C0887">
                <w:rPr>
                  <w:rStyle w:val="Hyperlink"/>
                  <w:rFonts w:ascii="Calibri" w:eastAsia="Calibri" w:hAnsi="Calibri" w:cs="Calibri"/>
                </w:rPr>
                <w:t>https://www.planet-schule.de/wissenspool/das-roemer-experiment/inhalt/sendungen/das-roemer-experiment/wie-bauen-die-roemer.html</w:t>
              </w:r>
            </w:hyperlink>
            <w:r w:rsidR="096E43EB" w:rsidRPr="693C088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>
      <w:bookmarkStart w:id="1" w:name="_GoBack"/>
      <w:bookmarkEnd w:id="1"/>
    </w:p>
    <w:sectPr w:rsidR="007568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AD78" w14:textId="77777777" w:rsidR="00D02404" w:rsidRDefault="00D02404" w:rsidP="00721FB7">
      <w:pPr>
        <w:spacing w:after="0" w:line="240" w:lineRule="auto"/>
      </w:pPr>
      <w:r>
        <w:separator/>
      </w:r>
    </w:p>
  </w:endnote>
  <w:endnote w:type="continuationSeparator" w:id="0">
    <w:p w14:paraId="6B91B457" w14:textId="77777777" w:rsidR="00D02404" w:rsidRDefault="00D02404" w:rsidP="00721FB7">
      <w:pPr>
        <w:spacing w:after="0" w:line="240" w:lineRule="auto"/>
      </w:pPr>
      <w:r>
        <w:continuationSeparator/>
      </w:r>
    </w:p>
  </w:endnote>
  <w:endnote w:type="continuationNotice" w:id="1">
    <w:p w14:paraId="21DA4BA0" w14:textId="77777777" w:rsidR="00D02404" w:rsidRDefault="00D02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A061C27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423DB4">
      <w:t>32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423DB4">
      <w:t>GS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423DB4">
      <w:t>2.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F91D" w14:textId="77777777" w:rsidR="00D02404" w:rsidRDefault="00D02404" w:rsidP="00721FB7">
      <w:pPr>
        <w:spacing w:after="0" w:line="240" w:lineRule="auto"/>
      </w:pPr>
      <w:r>
        <w:separator/>
      </w:r>
    </w:p>
  </w:footnote>
  <w:footnote w:type="continuationSeparator" w:id="0">
    <w:p w14:paraId="1E85A38B" w14:textId="77777777" w:rsidR="00D02404" w:rsidRDefault="00D02404" w:rsidP="00721FB7">
      <w:pPr>
        <w:spacing w:after="0" w:line="240" w:lineRule="auto"/>
      </w:pPr>
      <w:r>
        <w:continuationSeparator/>
      </w:r>
    </w:p>
  </w:footnote>
  <w:footnote w:type="continuationNotice" w:id="1">
    <w:p w14:paraId="2E82DE8F" w14:textId="77777777" w:rsidR="00D02404" w:rsidRDefault="00D02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6DDB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23DB4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2404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2CA3B2B"/>
    <w:rsid w:val="03923405"/>
    <w:rsid w:val="04443A6A"/>
    <w:rsid w:val="0539A245"/>
    <w:rsid w:val="05B4A756"/>
    <w:rsid w:val="05C874E0"/>
    <w:rsid w:val="05E55800"/>
    <w:rsid w:val="0827288F"/>
    <w:rsid w:val="08FE1E81"/>
    <w:rsid w:val="091B932B"/>
    <w:rsid w:val="096E43EB"/>
    <w:rsid w:val="0A91BEFA"/>
    <w:rsid w:val="0AFE513D"/>
    <w:rsid w:val="0BE6B735"/>
    <w:rsid w:val="0DC10AF0"/>
    <w:rsid w:val="0E51B8E4"/>
    <w:rsid w:val="0E61EF7A"/>
    <w:rsid w:val="10220A5F"/>
    <w:rsid w:val="10A75CE7"/>
    <w:rsid w:val="1152F210"/>
    <w:rsid w:val="12B3E035"/>
    <w:rsid w:val="1333DC16"/>
    <w:rsid w:val="153ED1D3"/>
    <w:rsid w:val="15D59897"/>
    <w:rsid w:val="18690F2B"/>
    <w:rsid w:val="19115B83"/>
    <w:rsid w:val="19DE582D"/>
    <w:rsid w:val="19ECB125"/>
    <w:rsid w:val="1B38C08A"/>
    <w:rsid w:val="1D42640E"/>
    <w:rsid w:val="1D9C44CA"/>
    <w:rsid w:val="1E63640A"/>
    <w:rsid w:val="1F67CEBC"/>
    <w:rsid w:val="1FC78663"/>
    <w:rsid w:val="1FE5735C"/>
    <w:rsid w:val="2109C32C"/>
    <w:rsid w:val="21C7FB8D"/>
    <w:rsid w:val="2229709E"/>
    <w:rsid w:val="24E3260F"/>
    <w:rsid w:val="252B3DAE"/>
    <w:rsid w:val="267CF267"/>
    <w:rsid w:val="28F2A39C"/>
    <w:rsid w:val="28FFEFB6"/>
    <w:rsid w:val="2AA8F444"/>
    <w:rsid w:val="2B74838E"/>
    <w:rsid w:val="2BF904DF"/>
    <w:rsid w:val="2CDDDCFE"/>
    <w:rsid w:val="2E06D8B1"/>
    <w:rsid w:val="2EC4F16B"/>
    <w:rsid w:val="2FC551EA"/>
    <w:rsid w:val="303A3F77"/>
    <w:rsid w:val="32277309"/>
    <w:rsid w:val="32BEC0CE"/>
    <w:rsid w:val="344D4911"/>
    <w:rsid w:val="354E7CC6"/>
    <w:rsid w:val="37EEA390"/>
    <w:rsid w:val="3AFB0DCA"/>
    <w:rsid w:val="3B3A56B1"/>
    <w:rsid w:val="3B550EA1"/>
    <w:rsid w:val="3CA72DF6"/>
    <w:rsid w:val="3F47D327"/>
    <w:rsid w:val="4304DF55"/>
    <w:rsid w:val="438074D1"/>
    <w:rsid w:val="44343778"/>
    <w:rsid w:val="452CB276"/>
    <w:rsid w:val="4605756A"/>
    <w:rsid w:val="46A6A81C"/>
    <w:rsid w:val="46D6F24E"/>
    <w:rsid w:val="4AB3928F"/>
    <w:rsid w:val="4C5DD99A"/>
    <w:rsid w:val="4D01AD1D"/>
    <w:rsid w:val="4D88F7B7"/>
    <w:rsid w:val="4DE576CF"/>
    <w:rsid w:val="4F42CD7A"/>
    <w:rsid w:val="4FE31AA1"/>
    <w:rsid w:val="52127F02"/>
    <w:rsid w:val="5277EDDD"/>
    <w:rsid w:val="52BFFE09"/>
    <w:rsid w:val="53CC11D7"/>
    <w:rsid w:val="568F2322"/>
    <w:rsid w:val="57C13FD0"/>
    <w:rsid w:val="5A237D4F"/>
    <w:rsid w:val="5AB9A282"/>
    <w:rsid w:val="5BF19B14"/>
    <w:rsid w:val="5D91ADC3"/>
    <w:rsid w:val="5EAEFCAE"/>
    <w:rsid w:val="62EC1867"/>
    <w:rsid w:val="640D481E"/>
    <w:rsid w:val="64A774B4"/>
    <w:rsid w:val="6562201D"/>
    <w:rsid w:val="6588D61A"/>
    <w:rsid w:val="693C0887"/>
    <w:rsid w:val="6A8A7E04"/>
    <w:rsid w:val="6AA7FC66"/>
    <w:rsid w:val="6E86E6D0"/>
    <w:rsid w:val="6FA01312"/>
    <w:rsid w:val="7027E946"/>
    <w:rsid w:val="7207E7CD"/>
    <w:rsid w:val="72B4700C"/>
    <w:rsid w:val="72CA3DCB"/>
    <w:rsid w:val="74AAA018"/>
    <w:rsid w:val="75642C5A"/>
    <w:rsid w:val="762FE5ED"/>
    <w:rsid w:val="768D5052"/>
    <w:rsid w:val="77835C5D"/>
    <w:rsid w:val="77B8B353"/>
    <w:rsid w:val="7E13CD0E"/>
    <w:rsid w:val="7E38442F"/>
    <w:rsid w:val="7F7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DCD046F7-7461-41C1-A644-0549CC7A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anet-schule.de/wissenspool/das-roemer-experiment/inhalt/sendungen/das-roemer-experiment/wie-bauen-die-roemer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terrichten.zum.de/wiki/Geschichte/Grundwissen/Epoch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lanet-schule.de/wissenspool/das-roemer-experiment/inhalt/sendungen/das-roemer-experiment/wie-erobern-die-roemer-die-wel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A734B-F260-47AB-BA6B-D0AB3E557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7</cp:revision>
  <dcterms:created xsi:type="dcterms:W3CDTF">2020-03-23T06:48:00Z</dcterms:created>
  <dcterms:modified xsi:type="dcterms:W3CDTF">2020-04-11T10:15:00Z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